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39" w:rsidRDefault="00694139" w:rsidP="00694139">
      <w:pPr>
        <w:pStyle w:val="ConsPlusNormal"/>
        <w:jc w:val="right"/>
        <w:outlineLvl w:val="0"/>
      </w:pPr>
      <w:r>
        <w:t>Приложение 27</w:t>
      </w:r>
    </w:p>
    <w:p w:rsidR="00694139" w:rsidRDefault="00694139" w:rsidP="00694139">
      <w:pPr>
        <w:pStyle w:val="ConsPlusNormal"/>
        <w:jc w:val="right"/>
      </w:pPr>
      <w:r>
        <w:t>к Закону Забайкальского края "О бюджете</w:t>
      </w:r>
    </w:p>
    <w:p w:rsidR="00694139" w:rsidRDefault="00694139" w:rsidP="00694139">
      <w:pPr>
        <w:pStyle w:val="ConsPlusNormal"/>
        <w:jc w:val="right"/>
      </w:pPr>
      <w:r>
        <w:t>Забайкальского края на 2021 год и</w:t>
      </w:r>
    </w:p>
    <w:p w:rsidR="00694139" w:rsidRDefault="00694139" w:rsidP="00694139">
      <w:pPr>
        <w:pStyle w:val="ConsPlusNormal"/>
        <w:jc w:val="right"/>
      </w:pPr>
      <w:r>
        <w:t>плановый период 2022 и 2023 годов"</w:t>
      </w:r>
    </w:p>
    <w:p w:rsidR="00694139" w:rsidRDefault="00694139" w:rsidP="00694139">
      <w:pPr>
        <w:pStyle w:val="ConsPlusNormal"/>
        <w:jc w:val="both"/>
      </w:pPr>
    </w:p>
    <w:p w:rsidR="00694139" w:rsidRDefault="00694139" w:rsidP="00694139">
      <w:pPr>
        <w:pStyle w:val="ConsPlusTitle"/>
        <w:jc w:val="center"/>
      </w:pPr>
      <w:bookmarkStart w:id="0" w:name="P116726"/>
      <w:bookmarkEnd w:id="0"/>
      <w:r>
        <w:t>МЕЖБЮДЖЕТНЫЕ ТРАНСФЕРТЫ, ПРЕДОСТАВЛЯЕМЫЕ БЮДЖЕТАМ</w:t>
      </w:r>
    </w:p>
    <w:p w:rsidR="00694139" w:rsidRDefault="00694139" w:rsidP="00694139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694139" w:rsidRDefault="00694139" w:rsidP="00694139">
      <w:pPr>
        <w:pStyle w:val="ConsPlusTitle"/>
        <w:jc w:val="center"/>
      </w:pPr>
      <w:r>
        <w:t>ОКРУГОВ, НА 2021 ГОД</w:t>
      </w:r>
    </w:p>
    <w:p w:rsidR="00694139" w:rsidRDefault="00694139" w:rsidP="0069413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94139" w:rsidTr="00ED6C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139" w:rsidRDefault="00694139" w:rsidP="00ED6C0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139" w:rsidRDefault="00694139" w:rsidP="00ED6C0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4139" w:rsidRDefault="00694139" w:rsidP="00ED6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4139" w:rsidRDefault="00694139" w:rsidP="00ED6C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694139" w:rsidRDefault="00694139" w:rsidP="00ED6C0D">
            <w:pPr>
              <w:pStyle w:val="ConsPlusNormal"/>
              <w:jc w:val="center"/>
            </w:pPr>
            <w:r>
              <w:rPr>
                <w:color w:val="392C69"/>
              </w:rPr>
              <w:t>от 24.12.2021 N 2006-ЗЗК)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139" w:rsidRDefault="00694139" w:rsidP="00ED6C0D">
            <w:pPr>
              <w:spacing w:after="1" w:line="0" w:lineRule="atLeast"/>
            </w:pPr>
          </w:p>
        </w:tc>
      </w:tr>
    </w:tbl>
    <w:p w:rsidR="00694139" w:rsidRDefault="00694139" w:rsidP="0069413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44"/>
        <w:gridCol w:w="1644"/>
        <w:gridCol w:w="557"/>
        <w:gridCol w:w="557"/>
        <w:gridCol w:w="949"/>
        <w:gridCol w:w="1474"/>
      </w:tblGrid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6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районов, муниципальных округов, городских округов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5 623 160,8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5 590 882,8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01 3 02 78020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4 732 105,0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01 3 02 78040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490 713,7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Дотации на поддержку мер по обеспечению сбалансированности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01 3 02 78050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368 064,1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88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32 278,0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88 0 00 50100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32 278,0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  <w:outlineLvl w:val="1"/>
            </w:pPr>
            <w:r>
              <w:lastRenderedPageBreak/>
              <w:t>Раздел II. Субсидии бюджетам муниципальных районов, муниципальных округов, городских округов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5 804 111,1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1 395 658,8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 xml:space="preserve">Субсидии бюджетам муниципальных районов, муниципальных и городских округов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бюджета муниципального района, муниципального и городского округа по оплате труда работников учреждений бюджетной сферы, финансируемых за счет средств муниципального района, муниципального и городского округа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01 3 02 78180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1 395 658,8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10 914,8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08 2 01 77264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10 914,8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12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315 594,8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 xml:space="preserve">Субсидии на развитие социальной инфраструктуры городского поселения "Город </w:t>
            </w:r>
            <w:proofErr w:type="spellStart"/>
            <w:r>
              <w:t>Краснокаменск</w:t>
            </w:r>
            <w:proofErr w:type="spellEnd"/>
            <w:r>
              <w:t xml:space="preserve">" и муниципального района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12 1 02 74770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30 000,0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12 1 03 74521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80 000,0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12 3 01 R4970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205 594,8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13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408 197,0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lastRenderedPageBreak/>
              <w:t>Проектирование и строительство троллейбусных линий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13 1 G4 74506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5 585,3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13 3 03 74315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133 225,6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13 3 03 74317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269 386,1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2 050 387,0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14 1 P2 52320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357 979,0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14 1 P2 71443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456 222,9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14 2 07 R2550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38 240,9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proofErr w:type="gramStart"/>
            <w:r>
              <w:t xml:space="preserve">Организация бесплатного горячего питания обучающихся, получающих начальное общее образование в </w:t>
            </w:r>
            <w:r>
              <w:lastRenderedPageBreak/>
              <w:t>государственных и муниципальных образовательных организациях</w:t>
            </w:r>
            <w:proofErr w:type="gramEnd"/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lastRenderedPageBreak/>
              <w:t>14 2 08 R3040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897 157,0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lastRenderedPageBreak/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14 2 E1 71436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217 800,0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14 2 E2 50970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21 398,3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14 5 E4 52190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11 698,7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14 5 E4 71442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8 381,9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14 7 02 71101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41 508,3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15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264 161,5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15 1 02 R519F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3 936,7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15 1 03 R4660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2 436,4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15 1 06 R4670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27 288,8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lastRenderedPageBreak/>
              <w:t>Поддержка отрасли культуры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15 1 A1 55190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185 417,8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15 1 A1 55190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43 060,5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15 1 A2 55190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2 021,3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18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2 500,0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18 2 P5 50810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2 500,0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19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4 556,3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19 7 02 R5160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3 079,6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19 7 03 R5150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1 476,7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21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11 000,0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21 1 06 78111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11 000,0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27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620 864,8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27 1 02 74905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620 864,8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 xml:space="preserve">Государственная программа </w:t>
            </w:r>
            <w:r>
              <w:lastRenderedPageBreak/>
              <w:t>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112 913,4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lastRenderedPageBreak/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28 3 01 R0230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5 432,5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28 3 01 R0230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80 323,9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28 4 01 R1780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27 157,0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29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289 999,1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29 1 F2 55550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289 999,1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31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2 621,6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31 2 03 R2990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2 621,6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32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314 742,0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32 1 01 R5760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16 362,7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32 3 01 R3720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202 927,8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32 3 02 75760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1 601,2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lastRenderedPageBreak/>
              <w:t>Реализация мероприятий по комплексному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32 3 02 R5760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29 395,9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территорий, в том числе за счет средств резервного фонда Правительства Российской Федерации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32 3 02 R576F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3 149,8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32 3 03 R5760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61 304,6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районов, муниципальных округов, городских округов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13 709 294,6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100 441,5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01 3 02 78060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94 194,0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01 3 02 79205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6 247,5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12 438,9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04 3 08 79206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12 438,9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30 136,7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Организация проведения мероприятий по содержанию безнадзорных животных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02 77263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964,3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 xml:space="preserve">Организация мероприятий при осуществлении деятельности по обращению с животными без </w:t>
            </w:r>
            <w:r>
              <w:lastRenderedPageBreak/>
              <w:t>владельцев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lastRenderedPageBreak/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25 822,9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lastRenderedPageBreak/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02 79263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95,7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 xml:space="preserve">Администрирование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3 253,8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13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96 830,2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13 1 03 74505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96 750,2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13 1 03 79227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18,5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13 1 03 79502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61,5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12 711 768,8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14 1 01 71201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4 029 841,8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14 1 02 71230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26 466,8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14 2 01 71201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8 358 976,5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14 2 01 71228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8 461,4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14 2 03 71218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171 322,2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 xml:space="preserve">Обеспечение отдыха, организация и обеспечение оздоровления детей в каникулярное время в муниципальных организациях отдыха детей и их </w:t>
            </w:r>
            <w:r>
              <w:lastRenderedPageBreak/>
              <w:t>оздоровления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lastRenderedPageBreak/>
              <w:t>14 3 02 71432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113 295,0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в области образования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14 9 05 79230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3 405,1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643 925,4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17 3 03 72400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505 992,4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17 3 03 79211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107 941,3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17 3 05 74580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29 723,3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Обеспечение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17 3 05 74581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261,4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17 3 05 79581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7,0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88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113 753,1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88 0 00 51180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63 284,3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 xml:space="preserve">Осуществление полномочий по составлению (изменению) списков </w:t>
            </w:r>
            <w: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lastRenderedPageBreak/>
              <w:t>88 0 00 51200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1 003,5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lastRenderedPageBreak/>
              <w:t>Проведение Всероссийской переписи населения 2020 года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88 0 00 54690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025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16 337,0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88 0 00 79207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774,0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88 0 00 79208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1 088,5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88 0 00 79214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233,9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88 0 00 79220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31 031,9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районов, муниципальных округов, городских округов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5 102 142,2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401 017,4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Реализация отдельных мер по ликвидации последствий наводнения, произошедшего на территории Забайкальского края в 2021 году, за счет средств резервного фонда Правительства Российской Федерации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07 1 05 58970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401 017,4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161 637,2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 xml:space="preserve">Снижение совокупного объема выбросов загрязняющих веществ в </w:t>
            </w:r>
            <w:r>
              <w:lastRenderedPageBreak/>
              <w:t>атмосферный воздух в г. Чите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lastRenderedPageBreak/>
              <w:t>08 2 G4 51080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161 637,2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13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2 530 828,8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13 1 G4 51080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853 565,5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13 3 03 74316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121 214,8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Иной межбюджетный трансферт на 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13 3 03 74318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92 859,8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13 3 06 55050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657 108,6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13 3 R1 53930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806 080,1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1 355 557,3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14 1 07 55050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81 000,0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14 2 01 53030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938 255,1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 xml:space="preserve"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</w:t>
            </w:r>
            <w:r>
              <w:lastRenderedPageBreak/>
              <w:t>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lastRenderedPageBreak/>
              <w:t>14 2 01 71030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126 102,2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14 2 04 55050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71 000,0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14 2 04 Ц5050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79 200,0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14 2 08 71444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60 000,0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15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63 280,4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15 1 08 55050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12 260,0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15 1 08 55050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15 000,0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Создание модельных муниципальных библиотек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15 1 A1 54540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20 000,0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Создание модельных муниципальных библиотек за счет средств резервного фонда Правительства Российской Федерации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15 1 A1 5454F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15 000,0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15 1 A3 54530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1 020,4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18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52 762,9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18 4 01 55050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52 235,3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  <w:r>
              <w:t xml:space="preserve"> за счет средств краевого бюджета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18 4 01 Ц5050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527,6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21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4 471,6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21 2 04 72806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1 634,1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Предоставление иных межбюджетных трансфертов на организацию и проведение Международного бурятского фестиваля "</w:t>
            </w:r>
            <w:proofErr w:type="spellStart"/>
            <w:r>
              <w:t>Алтаргана</w:t>
            </w:r>
            <w:proofErr w:type="spellEnd"/>
            <w:r>
              <w:t>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21 2 04 72806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2 837,5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27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6 250,0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Расходы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27 1 03 09505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5 000,0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27 1 03 09605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1 250,0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29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344 556,4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29 1 04 55050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30 142,7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29 1 F2 54240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200 000,0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 xml:space="preserve">Иные межбюджетные трансферты бюджетам муниципальных образований - победителям Всероссийского конкурса лучших </w:t>
            </w:r>
            <w:r>
              <w:lastRenderedPageBreak/>
              <w:t>проектов создания комфортной городской среды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lastRenderedPageBreak/>
              <w:t>29 1 F2 74240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114 413,7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  <w:jc w:val="both"/>
              <w:outlineLvl w:val="2"/>
            </w:pPr>
            <w:r>
              <w:lastRenderedPageBreak/>
              <w:t>Непрограммная деятельность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88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181 780,2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88 0 00 00704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7 667,8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88 0 00 00704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8 944,7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88 0 00 00704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58 930,4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88 0 00 00704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3 924,1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88 0 00 00704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20 928,8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88 0 00 09218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670,7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Оформление общественных пространств муниципальных районов, муниципальных и городских округов Забайкальского края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88 0 00 78150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67 601,9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88 0 00 78200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2 090,1</w:t>
            </w:r>
          </w:p>
        </w:tc>
      </w:tr>
      <w:tr w:rsidR="00694139" w:rsidTr="00ED6C0D">
        <w:tc>
          <w:tcPr>
            <w:tcW w:w="3844" w:type="dxa"/>
            <w:vAlign w:val="center"/>
          </w:tcPr>
          <w:p w:rsidR="00694139" w:rsidRDefault="00694139" w:rsidP="00ED6C0D">
            <w:pPr>
              <w:pStyle w:val="ConsPlusNormal"/>
              <w:jc w:val="both"/>
            </w:pPr>
            <w:r>
              <w:t xml:space="preserve">Иные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</w:t>
            </w:r>
            <w:hyperlink r:id="rId7" w:history="1">
              <w:r>
                <w:rPr>
                  <w:color w:val="0000FF"/>
                </w:rPr>
                <w:t>Конституцию</w:t>
              </w:r>
            </w:hyperlink>
            <w:r>
              <w:t xml:space="preserve"> Российской Федерации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  <w:r>
              <w:t>88 0 00 79109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11 021,7</w:t>
            </w:r>
          </w:p>
        </w:tc>
      </w:tr>
      <w:tr w:rsidR="00694139" w:rsidTr="00ED6C0D">
        <w:tc>
          <w:tcPr>
            <w:tcW w:w="3844" w:type="dxa"/>
          </w:tcPr>
          <w:p w:rsidR="00694139" w:rsidRDefault="00694139" w:rsidP="00ED6C0D">
            <w:pPr>
              <w:pStyle w:val="ConsPlusNormal"/>
            </w:pPr>
            <w:r>
              <w:t>Итого расходов</w:t>
            </w:r>
          </w:p>
        </w:tc>
        <w:tc>
          <w:tcPr>
            <w:tcW w:w="1644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557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949" w:type="dxa"/>
            <w:vAlign w:val="center"/>
          </w:tcPr>
          <w:p w:rsidR="00694139" w:rsidRDefault="00694139" w:rsidP="00ED6C0D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694139" w:rsidRDefault="00694139" w:rsidP="00ED6C0D">
            <w:pPr>
              <w:pStyle w:val="ConsPlusNormal"/>
              <w:jc w:val="right"/>
            </w:pPr>
            <w:r>
              <w:t>30 238 708,7</w:t>
            </w:r>
          </w:p>
        </w:tc>
      </w:tr>
    </w:tbl>
    <w:p w:rsidR="00694139" w:rsidRDefault="00694139" w:rsidP="00694139">
      <w:pPr>
        <w:pStyle w:val="ConsPlusNormal"/>
        <w:jc w:val="both"/>
      </w:pPr>
    </w:p>
    <w:p w:rsidR="00694139" w:rsidRDefault="00694139" w:rsidP="00694139">
      <w:pPr>
        <w:pStyle w:val="ConsPlusNormal"/>
        <w:jc w:val="both"/>
      </w:pPr>
    </w:p>
    <w:p w:rsidR="00694139" w:rsidRDefault="00694139" w:rsidP="00694139">
      <w:pPr>
        <w:pStyle w:val="ConsPlusNormal"/>
        <w:jc w:val="both"/>
      </w:pPr>
    </w:p>
    <w:p w:rsidR="00694139" w:rsidRDefault="00694139" w:rsidP="00694139">
      <w:pPr>
        <w:pStyle w:val="ConsPlusNormal"/>
        <w:jc w:val="both"/>
      </w:pPr>
    </w:p>
    <w:p w:rsidR="00694139" w:rsidRDefault="00694139" w:rsidP="00694139">
      <w:pPr>
        <w:pStyle w:val="ConsPlusNormal"/>
        <w:jc w:val="both"/>
      </w:pPr>
    </w:p>
    <w:p w:rsidR="000C1B69" w:rsidRDefault="000C1B69">
      <w:bookmarkStart w:id="1" w:name="_GoBack"/>
      <w:bookmarkEnd w:id="1"/>
    </w:p>
    <w:sectPr w:rsidR="000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39"/>
    <w:rsid w:val="000C1B69"/>
    <w:rsid w:val="0069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4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4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30C7B428C59D003100A87A8084477072CD9C72330BD6BF49D2BDFC3963527B1443507FD491DD3151966B02n0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30C7B428C59D003100B67796E81B7871CEC57A395B8CEA45D1BEF3646B5732404D557D9EC0987A5E97603C173747E298E408nDA" TargetMode="External"/><Relationship Id="rId5" Type="http://schemas.openxmlformats.org/officeDocument/2006/relationships/hyperlink" Target="consultantplus://offline/ref=F230C7B428C59D003100B67796E81B7871CEC57A395B8CE846D5BFF3646B5732404D557D9ED298225296692A163052B4C9A2DADEF7D4C4A8F76E6A25410En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3516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2022-01-19T02:56:00Z</dcterms:created>
  <dcterms:modified xsi:type="dcterms:W3CDTF">2022-01-19T02:56:00Z</dcterms:modified>
</cp:coreProperties>
</file>