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2D" w:rsidRDefault="00FA572D" w:rsidP="00FA572D">
      <w:pPr>
        <w:pStyle w:val="ConsPlusNormal"/>
        <w:jc w:val="right"/>
        <w:outlineLvl w:val="0"/>
      </w:pPr>
      <w:r>
        <w:t>Приложение 25</w:t>
      </w:r>
    </w:p>
    <w:p w:rsidR="00FA572D" w:rsidRDefault="00FA572D" w:rsidP="00FA572D">
      <w:pPr>
        <w:pStyle w:val="ConsPlusNormal"/>
        <w:jc w:val="right"/>
      </w:pPr>
      <w:r>
        <w:t>к Закону Забайкальского края</w:t>
      </w:r>
    </w:p>
    <w:p w:rsidR="00FA572D" w:rsidRDefault="00FA572D" w:rsidP="00FA572D">
      <w:pPr>
        <w:pStyle w:val="ConsPlusNormal"/>
        <w:jc w:val="right"/>
      </w:pPr>
      <w:r>
        <w:t>"О бюджете Забайкальского края на 2023 год</w:t>
      </w:r>
    </w:p>
    <w:p w:rsidR="00FA572D" w:rsidRDefault="00FA572D" w:rsidP="00FA572D">
      <w:pPr>
        <w:pStyle w:val="ConsPlusNormal"/>
        <w:jc w:val="right"/>
      </w:pPr>
      <w:r>
        <w:t>и плановый период 2024 и 2025 годов"</w:t>
      </w:r>
    </w:p>
    <w:p w:rsidR="00FA572D" w:rsidRDefault="00FA572D" w:rsidP="00FA572D">
      <w:pPr>
        <w:pStyle w:val="ConsPlusNormal"/>
        <w:jc w:val="both"/>
      </w:pPr>
    </w:p>
    <w:p w:rsidR="00FA572D" w:rsidRDefault="00FA572D" w:rsidP="00FA572D">
      <w:pPr>
        <w:pStyle w:val="ConsPlusNormal"/>
        <w:jc w:val="center"/>
        <w:rPr>
          <w:b/>
          <w:bCs/>
        </w:rPr>
      </w:pPr>
      <w:bookmarkStart w:id="0" w:name="Par116131"/>
      <w:bookmarkEnd w:id="0"/>
      <w:r>
        <w:rPr>
          <w:b/>
          <w:bCs/>
        </w:rPr>
        <w:t>МЕЖБЮДЖЕТНЫЕ ТРАНСФЕРТЫ, ПРЕДОСТАВЛЯЕМЫЕ БЮДЖЕТАМ</w:t>
      </w:r>
    </w:p>
    <w:p w:rsidR="00FA572D" w:rsidRDefault="00FA572D" w:rsidP="00FA572D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ОБРАЗОВАНИЙ ЗАБАЙКАЛЬСКОГО КРАЯ,</w:t>
      </w:r>
    </w:p>
    <w:p w:rsidR="00FA572D" w:rsidRDefault="00FA572D" w:rsidP="00FA572D">
      <w:pPr>
        <w:pStyle w:val="ConsPlusNormal"/>
        <w:jc w:val="center"/>
        <w:rPr>
          <w:b/>
          <w:bCs/>
        </w:rPr>
      </w:pPr>
      <w:r>
        <w:rPr>
          <w:b/>
          <w:bCs/>
        </w:rPr>
        <w:t>НА ПЛАНОВЫЙ ПЕРИОД 2024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2025 ГОДОВ</w:t>
      </w:r>
    </w:p>
    <w:p w:rsidR="00FA572D" w:rsidRDefault="00FA572D" w:rsidP="00FA572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A572D" w:rsidTr="004F32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72D" w:rsidRDefault="00FA572D" w:rsidP="004F32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72D" w:rsidRDefault="00FA572D" w:rsidP="004F32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572D" w:rsidRDefault="00FA572D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A572D" w:rsidRDefault="00FA572D" w:rsidP="004F3291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FA572D" w:rsidRDefault="00FA572D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27.10.2023 N 2241-ЗЗК)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572D" w:rsidRDefault="00FA572D" w:rsidP="004F329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FA572D" w:rsidRDefault="00FA572D" w:rsidP="00FA572D">
      <w:pPr>
        <w:pStyle w:val="ConsPlusNormal"/>
        <w:jc w:val="both"/>
      </w:pPr>
    </w:p>
    <w:p w:rsidR="00FA572D" w:rsidRDefault="00FA572D" w:rsidP="00FA572D">
      <w:pPr>
        <w:pStyle w:val="ConsPlusNormal"/>
        <w:sectPr w:rsidR="00FA572D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504"/>
        <w:gridCol w:w="510"/>
        <w:gridCol w:w="506"/>
        <w:gridCol w:w="1174"/>
        <w:gridCol w:w="1587"/>
        <w:gridCol w:w="1587"/>
      </w:tblGrid>
      <w:tr w:rsidR="00FA572D" w:rsidTr="004F3291"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A572D" w:rsidTr="004F3291"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D" w:rsidRDefault="00FA572D" w:rsidP="004F3291">
            <w:pPr>
              <w:pStyle w:val="ConsPlusNormal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7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образований Забайкальского края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5 405 057,7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5 057 275,1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D" w:rsidRDefault="00FA572D" w:rsidP="004F3291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5 374 467,6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5 030 771,7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01 3 02 78020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4 531 113,7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Дотации на обеспечение расходных обязательств по оплате труда бюджетов муниципальных районов, муниципальных округов, городских округов Забайкальского края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01 3 02 78040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399 658,0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399 658,0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01 3 02 78050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100 000,0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D" w:rsidRDefault="00FA572D" w:rsidP="004F329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30 590,1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26 503,4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88 0 00 50100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27 634,0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22 800,0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88 0 00 74927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3 703,4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  <w:outlineLvl w:val="1"/>
            </w:pPr>
            <w:r>
              <w:t>Раздел II. Субсидии бюджетам муниципальных образований Забайкальского края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3 189 579,7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2 197 341,7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D" w:rsidRDefault="00FA572D" w:rsidP="004F3291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64 946,6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05</w:t>
            </w:r>
            <w:proofErr w:type="gramStart"/>
            <w:r>
              <w:t xml:space="preserve"> Е</w:t>
            </w:r>
            <w:proofErr w:type="gramEnd"/>
            <w:r>
              <w:t xml:space="preserve"> 02 R5990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64 946,6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D" w:rsidRDefault="00FA572D" w:rsidP="004F3291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5 222,1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07 1 02 77294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5 222,1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D" w:rsidRDefault="00FA572D" w:rsidP="004F3291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139,0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08 2 02 77267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139,0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D" w:rsidRDefault="00FA572D" w:rsidP="004F3291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37 443,0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10 1 01 R5110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37 443,0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D" w:rsidRDefault="00FA572D" w:rsidP="004F3291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181 922,0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197 102,9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12 1 03 74521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76 800,0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12 3 01 R4970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120 302,9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D" w:rsidRDefault="00FA572D" w:rsidP="004F3291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1 186 916,8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1 024 267,4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14 2 08 R3040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956 172,8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916 340,7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14 2 09 71445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79 154,6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0,0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 xml:space="preserve">Реализация мероприятий по созданию </w:t>
            </w:r>
            <w:r>
              <w:lastRenderedPageBreak/>
              <w:t>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lastRenderedPageBreak/>
              <w:t>14 2 E1 71436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30 012,8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0,0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lastRenderedPageBreak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14 2 E2 50980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0,0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 xml:space="preserve">14 3 </w:t>
            </w:r>
            <w:proofErr w:type="gramStart"/>
            <w:r>
              <w:t>E</w:t>
            </w:r>
            <w:proofErr w:type="gramEnd"/>
            <w:r>
              <w:t>В 51790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69 398,4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14 7 02 71101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38 528,3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D" w:rsidRDefault="00FA572D" w:rsidP="004F3291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412 457,2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26 046,5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15 1 03 R4660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1 586,1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2 309,4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15 1 06 R4670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23 737,1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Развитие сети учреждений культурно-досугового типа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15 1 A1 55130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116 942,4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0,0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15 1 A1 55190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0,0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Техническое оснащение региональных и муниципальных музеев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15 1 A1 55900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14 725,3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0,0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Реконструкция и капитальный ремонт региональных и муниципальных музеев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15 1 A1 55970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37 657,9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0,0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lastRenderedPageBreak/>
              <w:t>Поддержка отрасли культуры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15 1 A2 55190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0,0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D" w:rsidRDefault="00FA572D" w:rsidP="004F3291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85 714,3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0,0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Закупка и монтаж оборудования для создания "умных" спортивных площадок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18 4 8D R7530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85 714,3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0,0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D" w:rsidRDefault="00FA572D" w:rsidP="004F3291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11 000,0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21 1 06 78111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11 000,0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D" w:rsidRDefault="00FA572D" w:rsidP="004F3291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192 386,4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27 1 02 74905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192 386,4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D" w:rsidRDefault="00FA572D" w:rsidP="004F3291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19 996,1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Переселение граждан из ветхого и аварийного жилья в зоне Байкало-Амурской магистрали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28 3 01 R0230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19 996,1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D" w:rsidRDefault="00FA572D" w:rsidP="004F3291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0,0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29 1 F2 55550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0,0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D" w:rsidRDefault="00FA572D" w:rsidP="004F3291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0,0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31 3 01 R2990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0,0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D" w:rsidRDefault="00FA572D" w:rsidP="004F3291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324 745,4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32 3 03 R5760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324 745,4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D" w:rsidRDefault="00FA572D" w:rsidP="004F3291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335 092,8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294 046,3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33 2 01 74315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137 931,5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170 000,0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33 2 01 74317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197 161,3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124 046,3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D" w:rsidRDefault="00FA572D" w:rsidP="004F3291">
            <w:pPr>
              <w:pStyle w:val="ConsPlusNormal"/>
              <w:jc w:val="both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161,0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0,0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34 2 01 R5182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161,0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0,0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  <w:outlineLvl w:val="1"/>
            </w:pPr>
            <w:r>
              <w:t>Раздел III. Субвенции бюджетам муниципальных образований Забайкальского края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11 092 974,1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13 957 811,3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D" w:rsidRDefault="00FA572D" w:rsidP="004F3291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119 706,8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127 922,7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01 3 02 78060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87 214,0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87 214,0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Единая субвенция местным бюджетам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01 3 02 79202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40 708,7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D" w:rsidRDefault="00FA572D" w:rsidP="004F3291">
            <w:pPr>
              <w:pStyle w:val="ConsPlusNormal"/>
              <w:jc w:val="both"/>
            </w:pPr>
            <w:r>
              <w:t xml:space="preserve">Государственная программа Забайкальского </w:t>
            </w:r>
            <w:r>
              <w:lastRenderedPageBreak/>
              <w:t>края "Содействие занятости населения"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lastRenderedPageBreak/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16 526,9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lastRenderedPageBreak/>
              <w:t>Осуществление государственных полномочий в сфере труда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04 3 08 79206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16 526,9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D" w:rsidRDefault="00FA572D" w:rsidP="004F3291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71 507,0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89 585,4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68 524,0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85 848,3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 xml:space="preserve">Администрирование государственного полномочия </w:t>
            </w:r>
            <w:proofErr w:type="gramStart"/>
            <w: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02 79265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2 983,0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3 737,1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D" w:rsidRDefault="00FA572D" w:rsidP="004F3291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104 746,5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13 1 03 74505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104 641,4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13 1 03 79227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18,9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13 1 03 79502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86,2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D" w:rsidRDefault="00FA572D" w:rsidP="004F3291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10 281 025,7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12 880 285,6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14 1 01 71201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3 495 545,8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14 1 02 71230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39 483,0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14 2 01 71201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7 198 621,0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9 018 590,3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14 2 01 71228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9 171,9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14 2 03 71218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190 371,5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14 3 02 71432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127 123,1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D" w:rsidRDefault="00FA572D" w:rsidP="004F3291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524 217,6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652 209,9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17 3 03 72400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531 684,9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17 3 03 79211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94 394,8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115 222,5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17 3 05 74580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5 302,5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D" w:rsidRDefault="00FA572D" w:rsidP="004F329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83 325,4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86 534,3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88 0 00 51180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84 004,7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88 0 00 51200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156,8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88 0 00 79207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903,9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903,9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88 0 00 79208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1 043,3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88 0 00 79214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425,6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425,6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  <w:outlineLvl w:val="1"/>
            </w:pPr>
            <w:r>
              <w:t>Раздел IV. Иные межбюджетные трансферты бюджетам муниципальных образований Забайкальского края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2 683 494,4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2 785 801,2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D" w:rsidRDefault="00FA572D" w:rsidP="004F3291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133 676,8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133 676,8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 xml:space="preserve">Иные межбюджетные трансферты из бюджета Забайкальского края бюджетам муниципальных районов, муниципальных и городских округов </w:t>
            </w:r>
            <w:r>
              <w:lastRenderedPageBreak/>
              <w:t>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lastRenderedPageBreak/>
              <w:t>01 3 02 78186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133 676,8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133 676,8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D" w:rsidRDefault="00FA572D" w:rsidP="004F3291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1 137 641,9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1 152 124,4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14 1 07 71448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25 650,1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36 550,1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14 2 01 53030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934 732,2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934 732,2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14 2 01 71031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98 549,6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123 465,1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14 2 04 71448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78 710,0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57 377,0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D" w:rsidRDefault="00FA572D" w:rsidP="004F3291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1 412 175,7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1 500 000,0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33 2 01 74316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300 000,0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Восстановление автомобильных дорог общего пользования местного значения при ликвидации последствий чрезвычайной ситуации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33 2 01 74318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27 918,0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0,0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33 3 R1 53940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1 084 257,7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1 200 000,0</w:t>
            </w:r>
          </w:p>
        </w:tc>
      </w:tr>
      <w:tr w:rsidR="00FA572D" w:rsidTr="004F3291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both"/>
            </w:pPr>
            <w:r>
              <w:t>Итого расходов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22 371 105,9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D" w:rsidRDefault="00FA572D" w:rsidP="004F3291">
            <w:pPr>
              <w:pStyle w:val="ConsPlusNormal"/>
              <w:jc w:val="right"/>
            </w:pPr>
            <w:r>
              <w:t>23 998 229,3</w:t>
            </w:r>
          </w:p>
        </w:tc>
      </w:tr>
    </w:tbl>
    <w:p w:rsidR="00FA572D" w:rsidRDefault="00FA572D" w:rsidP="00FA572D">
      <w:pPr>
        <w:pStyle w:val="ConsPlusNormal"/>
        <w:sectPr w:rsidR="00FA572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A572D" w:rsidRDefault="00FA572D" w:rsidP="00FA572D">
      <w:pPr>
        <w:pStyle w:val="ConsPlusNormal"/>
        <w:jc w:val="both"/>
      </w:pPr>
    </w:p>
    <w:p w:rsidR="00FA572D" w:rsidRDefault="00FA572D" w:rsidP="00FA572D">
      <w:pPr>
        <w:pStyle w:val="ConsPlusNormal"/>
        <w:jc w:val="both"/>
      </w:pPr>
    </w:p>
    <w:p w:rsidR="00FA572D" w:rsidRDefault="00FA572D" w:rsidP="00FA572D">
      <w:pPr>
        <w:pStyle w:val="ConsPlusNormal"/>
        <w:jc w:val="both"/>
      </w:pPr>
    </w:p>
    <w:p w:rsidR="00FA572D" w:rsidRDefault="00FA572D" w:rsidP="00FA572D">
      <w:pPr>
        <w:pStyle w:val="ConsPlusNormal"/>
        <w:jc w:val="both"/>
      </w:pPr>
    </w:p>
    <w:p w:rsidR="00FA572D" w:rsidRDefault="00FA572D" w:rsidP="00FA572D">
      <w:pPr>
        <w:pStyle w:val="ConsPlusNormal"/>
        <w:jc w:val="both"/>
      </w:pPr>
    </w:p>
    <w:p w:rsidR="00532105" w:rsidRDefault="00532105">
      <w:bookmarkStart w:id="1" w:name="_GoBack"/>
      <w:bookmarkEnd w:id="1"/>
    </w:p>
    <w:sectPr w:rsidR="0053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2D"/>
    <w:rsid w:val="00532105"/>
    <w:rsid w:val="00FA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1&amp;n=1671354&amp;dst=1007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2024-01-09T00:21:00Z</dcterms:created>
  <dcterms:modified xsi:type="dcterms:W3CDTF">2024-01-09T00:22:00Z</dcterms:modified>
</cp:coreProperties>
</file>